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74" w:rsidRDefault="00026574" w:rsidP="00026574">
      <w:pPr>
        <w:widowControl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附件1：</w:t>
      </w:r>
    </w:p>
    <w:tbl>
      <w:tblPr>
        <w:tblW w:w="10755" w:type="dxa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6"/>
        <w:gridCol w:w="1546"/>
        <w:gridCol w:w="11"/>
        <w:gridCol w:w="725"/>
        <w:gridCol w:w="736"/>
        <w:gridCol w:w="96"/>
        <w:gridCol w:w="576"/>
        <w:gridCol w:w="558"/>
        <w:gridCol w:w="425"/>
        <w:gridCol w:w="567"/>
        <w:gridCol w:w="284"/>
        <w:gridCol w:w="709"/>
        <w:gridCol w:w="141"/>
        <w:gridCol w:w="709"/>
        <w:gridCol w:w="425"/>
        <w:gridCol w:w="284"/>
        <w:gridCol w:w="503"/>
        <w:gridCol w:w="284"/>
      </w:tblGrid>
      <w:tr w:rsidR="00026574" w:rsidTr="00026574">
        <w:trPr>
          <w:trHeight w:val="559"/>
          <w:jc w:val="center"/>
        </w:trPr>
        <w:tc>
          <w:tcPr>
            <w:tcW w:w="1076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574" w:rsidRDefault="00026574">
            <w:pPr>
              <w:autoSpaceDN w:val="0"/>
              <w:spacing w:line="360" w:lineRule="exact"/>
              <w:ind w:leftChars="73" w:left="153"/>
              <w:jc w:val="center"/>
              <w:textAlignment w:val="center"/>
              <w:rPr>
                <w:rFonts w:ascii="方正小标宋简体" w:eastAsia="方正小标宋简体" w:hAnsi="方正小标宋简体"/>
                <w:color w:val="000000"/>
                <w:spacing w:val="2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pacing w:val="20"/>
                <w:sz w:val="36"/>
                <w:szCs w:val="36"/>
              </w:rPr>
              <w:t>重点粮油企业专项调查表</w:t>
            </w:r>
          </w:p>
          <w:p w:rsidR="00026574" w:rsidRDefault="00026574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026574" w:rsidRDefault="00026574">
            <w:pPr>
              <w:autoSpaceDN w:val="0"/>
              <w:spacing w:line="260" w:lineRule="exact"/>
              <w:jc w:val="center"/>
              <w:textAlignment w:val="center"/>
              <w:rPr>
                <w:rFonts w:ascii="方正小标宋简体" w:eastAsia="方正小标宋简体" w:hAnsi="方正小标宋简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2016年度</w:t>
            </w:r>
          </w:p>
        </w:tc>
      </w:tr>
      <w:tr w:rsidR="00026574" w:rsidTr="00026574">
        <w:trPr>
          <w:gridAfter w:val="1"/>
          <w:wAfter w:w="284" w:type="dxa"/>
          <w:trHeight w:val="344"/>
          <w:jc w:val="center"/>
        </w:trPr>
        <w:tc>
          <w:tcPr>
            <w:tcW w:w="37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spacing w:line="260" w:lineRule="exac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企业盖章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68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26574" w:rsidRDefault="00026574">
            <w:pPr>
              <w:wordWrap w:val="0"/>
              <w:autoSpaceDN w:val="0"/>
              <w:spacing w:line="260" w:lineRule="exact"/>
              <w:ind w:right="110"/>
              <w:jc w:val="righ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pacing w:val="20"/>
                <w:sz w:val="18"/>
                <w:szCs w:val="18"/>
              </w:rPr>
              <w:t>表1-1</w:t>
            </w:r>
          </w:p>
        </w:tc>
      </w:tr>
      <w:tr w:rsidR="00026574" w:rsidTr="00026574">
        <w:trPr>
          <w:trHeight w:val="340"/>
          <w:jc w:val="center"/>
        </w:trPr>
        <w:tc>
          <w:tcPr>
            <w:tcW w:w="10762" w:type="dxa"/>
            <w:gridSpan w:val="18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left"/>
              <w:textAlignment w:val="center"/>
              <w:rPr>
                <w:rFonts w:ascii="仿宋_GB2312" w:eastAsia="仿宋_GB2312" w:hAnsi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黑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黑体" w:hint="eastAsia"/>
                <w:b/>
                <w:color w:val="000000"/>
                <w:sz w:val="18"/>
                <w:szCs w:val="18"/>
              </w:rPr>
              <w:t>一、企业基本情况</w:t>
            </w:r>
          </w:p>
        </w:tc>
      </w:tr>
      <w:tr w:rsidR="00026574" w:rsidTr="00026574">
        <w:trPr>
          <w:trHeight w:hRule="exact" w:val="267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企业全称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详细地址</w:t>
            </w:r>
          </w:p>
        </w:tc>
        <w:tc>
          <w:tcPr>
            <w:tcW w:w="4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省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县/区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乡/镇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6574" w:rsidTr="00026574">
        <w:trPr>
          <w:trHeight w:hRule="exact" w:val="267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法定代表人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手    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67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填表人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手    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传    真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67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18"/>
                <w:szCs w:val="18"/>
              </w:rPr>
              <w:t>机构（信用）代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行业代码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18"/>
                <w:szCs w:val="18"/>
              </w:rPr>
              <w:t>年末从业人数（人）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67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企业经济类型</w:t>
            </w:r>
          </w:p>
        </w:tc>
        <w:tc>
          <w:tcPr>
            <w:tcW w:w="858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国有及国有控股□       民营□       外商及港澳台商投资□</w:t>
            </w:r>
          </w:p>
        </w:tc>
      </w:tr>
      <w:tr w:rsidR="00026574" w:rsidTr="00026574">
        <w:trPr>
          <w:trHeight w:hRule="exact" w:val="267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放心粮油示范企业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国家级□    省级□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0"/>
                <w:sz w:val="18"/>
                <w:szCs w:val="18"/>
              </w:rPr>
              <w:t>信用评价试点企业（中国粮食行业协会）</w:t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ind w:firstLineChars="100" w:firstLine="180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AAA□    AA□    A□</w:t>
            </w:r>
          </w:p>
        </w:tc>
      </w:tr>
      <w:tr w:rsidR="00026574" w:rsidTr="00026574">
        <w:trPr>
          <w:trHeight w:hRule="exact" w:val="267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注册商标名称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4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中国驰名商标□ 国家地理标志产品□省著名商标□ 省名牌产品□</w:t>
            </w:r>
          </w:p>
        </w:tc>
      </w:tr>
      <w:tr w:rsidR="00026574" w:rsidTr="00026574">
        <w:trPr>
          <w:trHeight w:hRule="exact" w:val="267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农业产业化龙头企业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国家级□    省级□   地市级□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企业网址</w:t>
            </w:r>
          </w:p>
        </w:tc>
        <w:tc>
          <w:tcPr>
            <w:tcW w:w="3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67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基本存款账户开户行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基本存款账户开户行信用等级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574" w:rsidRDefault="00026574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val="340"/>
          <w:jc w:val="center"/>
        </w:trPr>
        <w:tc>
          <w:tcPr>
            <w:tcW w:w="10762" w:type="dxa"/>
            <w:gridSpan w:val="18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ind w:firstLineChars="196" w:firstLine="354"/>
              <w:jc w:val="left"/>
              <w:textAlignment w:val="center"/>
              <w:rPr>
                <w:rFonts w:ascii="仿宋_GB2312" w:eastAsia="仿宋_GB2312" w:hAnsi="黑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 w:val="18"/>
                <w:szCs w:val="18"/>
              </w:rPr>
              <w:t>二、主要经济指标</w:t>
            </w:r>
          </w:p>
        </w:tc>
      </w:tr>
      <w:tr w:rsidR="00026574" w:rsidTr="00026574">
        <w:trPr>
          <w:trHeight w:hRule="exact" w:val="272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2015年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2016年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2015年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2016年</w:t>
            </w:r>
          </w:p>
        </w:tc>
      </w:tr>
      <w:tr w:rsidR="00026574" w:rsidTr="00026574">
        <w:trPr>
          <w:trHeight w:hRule="exact" w:val="272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1.销售收入总额（万元）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3.资产总值（万元）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72"/>
          <w:jc w:val="center"/>
        </w:trPr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其中：粮油销售收入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其中：固定资产原值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72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pacing w:val="-4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 w:val="18"/>
                <w:szCs w:val="18"/>
              </w:rPr>
              <w:t>其他销售收入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固定资产净值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72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2.利税总额（万元）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4.负债合计（万元）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73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其中：利润总额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其中：银行贷款余额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val="340"/>
          <w:jc w:val="center"/>
        </w:trPr>
        <w:tc>
          <w:tcPr>
            <w:tcW w:w="10762" w:type="dxa"/>
            <w:gridSpan w:val="18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黑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黑体" w:hint="eastAsia"/>
                <w:b/>
                <w:color w:val="000000"/>
                <w:sz w:val="18"/>
                <w:szCs w:val="18"/>
              </w:rPr>
              <w:t xml:space="preserve"> 三、主要产品产销情况</w:t>
            </w: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产品品种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产品销售收入（万元）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产品产量（吨）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设计生产能力</w:t>
            </w: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2015年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2016年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2015年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2016年</w:t>
            </w:r>
          </w:p>
        </w:tc>
        <w:tc>
          <w:tcPr>
            <w:tcW w:w="23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（吨/日）</w:t>
            </w: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1.大米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2.小麦粉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spacing w:line="140" w:lineRule="exac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3.食用油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油料处理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油脂精炼</w:t>
            </w: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4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widowControl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ind w:firstLineChars="100" w:firstLine="18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其中：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18"/>
                <w:szCs w:val="18"/>
              </w:rPr>
              <w:t>食用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调和油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——</w:t>
            </w: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ind w:firstLineChars="400" w:firstLine="72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大豆油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菜籽油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ind w:firstLineChars="400" w:firstLine="72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棕榈油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花生油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ind w:firstLineChars="400" w:firstLine="72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棉籽油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玉米油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稻米油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芝麻油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油茶籽油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葵花籽油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亚麻籽油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ind w:firstLineChars="100" w:firstLine="18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其中：小包装油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4.挂面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5.杂粮产品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6.粮油机械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——</w:t>
            </w:r>
          </w:p>
        </w:tc>
      </w:tr>
      <w:tr w:rsidR="00026574" w:rsidTr="00026574">
        <w:trPr>
          <w:trHeight w:hRule="exact" w:val="284"/>
          <w:jc w:val="center"/>
        </w:trPr>
        <w:tc>
          <w:tcPr>
            <w:tcW w:w="21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6574" w:rsidRDefault="00026574">
            <w:pPr>
              <w:autoSpaceDN w:val="0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7.主食品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026574" w:rsidRDefault="00026574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:rsidR="00E83E34" w:rsidRDefault="00E83E34"/>
    <w:p w:rsidR="00E83E34" w:rsidRDefault="00E83E34">
      <w:pPr>
        <w:widowControl/>
        <w:jc w:val="left"/>
      </w:pPr>
    </w:p>
    <w:tbl>
      <w:tblPr>
        <w:tblW w:w="10762" w:type="dxa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6"/>
        <w:gridCol w:w="1346"/>
        <w:gridCol w:w="1345"/>
        <w:gridCol w:w="1345"/>
        <w:gridCol w:w="1345"/>
        <w:gridCol w:w="1345"/>
        <w:gridCol w:w="1345"/>
        <w:gridCol w:w="983"/>
        <w:gridCol w:w="362"/>
      </w:tblGrid>
      <w:tr w:rsidR="00E83E34" w:rsidRPr="00DA6B20" w:rsidTr="00FB4159">
        <w:trPr>
          <w:trHeight w:val="559"/>
          <w:jc w:val="center"/>
        </w:trPr>
        <w:tc>
          <w:tcPr>
            <w:tcW w:w="10762" w:type="dxa"/>
            <w:gridSpan w:val="9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E83E34" w:rsidRPr="00E64148" w:rsidRDefault="00E83E34" w:rsidP="00FB4159">
            <w:pPr>
              <w:autoSpaceDN w:val="0"/>
              <w:spacing w:line="360" w:lineRule="exact"/>
              <w:ind w:leftChars="73" w:left="153"/>
              <w:jc w:val="center"/>
              <w:textAlignment w:val="center"/>
              <w:rPr>
                <w:rFonts w:ascii="方正小标宋简体" w:eastAsia="方正小标宋简体" w:hAnsi="方正小标宋简体"/>
                <w:color w:val="000000"/>
                <w:spacing w:val="20"/>
                <w:sz w:val="36"/>
                <w:szCs w:val="36"/>
              </w:rPr>
            </w:pPr>
            <w:r w:rsidRPr="00E64148">
              <w:rPr>
                <w:rFonts w:ascii="方正小标宋简体" w:eastAsia="方正小标宋简体" w:hAnsi="方正小标宋简体" w:hint="eastAsia"/>
                <w:color w:val="000000"/>
                <w:spacing w:val="20"/>
                <w:sz w:val="36"/>
                <w:szCs w:val="36"/>
              </w:rPr>
              <w:t>重点粮油企业专项调查表</w:t>
            </w:r>
          </w:p>
          <w:p w:rsidR="00E83E34" w:rsidRDefault="00E83E34" w:rsidP="00FB4159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E83E34" w:rsidRPr="0063526F" w:rsidRDefault="00E83E34" w:rsidP="00FB4159">
            <w:pPr>
              <w:autoSpaceDN w:val="0"/>
              <w:spacing w:line="260" w:lineRule="exact"/>
              <w:jc w:val="center"/>
              <w:textAlignment w:val="center"/>
              <w:rPr>
                <w:rFonts w:ascii="方正小标宋简体" w:eastAsia="方正小标宋简体" w:hAnsi="方正小标宋简体"/>
                <w:color w:val="000000"/>
                <w:sz w:val="24"/>
              </w:rPr>
            </w:pPr>
            <w:r w:rsidRPr="0063526F">
              <w:rPr>
                <w:rFonts w:ascii="宋体" w:hAnsi="宋体" w:hint="eastAsia"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r w:rsidRPr="0063526F">
              <w:rPr>
                <w:rFonts w:ascii="宋体" w:hAnsi="宋体" w:hint="eastAsia"/>
                <w:color w:val="000000"/>
                <w:sz w:val="24"/>
              </w:rPr>
              <w:t>年度</w:t>
            </w:r>
          </w:p>
        </w:tc>
      </w:tr>
      <w:tr w:rsidR="00E83E34" w:rsidRPr="00DA6B20" w:rsidTr="00FB4159">
        <w:trPr>
          <w:gridAfter w:val="1"/>
          <w:wAfter w:w="362" w:type="dxa"/>
          <w:trHeight w:val="344"/>
          <w:jc w:val="center"/>
        </w:trPr>
        <w:tc>
          <w:tcPr>
            <w:tcW w:w="2692" w:type="dxa"/>
            <w:gridSpan w:val="2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83E34" w:rsidRPr="00184D73" w:rsidRDefault="00E83E34" w:rsidP="00FB4159">
            <w:pPr>
              <w:autoSpaceDN w:val="0"/>
              <w:spacing w:line="260" w:lineRule="exac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84D73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企业盖章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83E34" w:rsidRPr="00184D73" w:rsidRDefault="00E83E34" w:rsidP="00FB4159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83E34" w:rsidRPr="00184D73" w:rsidRDefault="00E83E34" w:rsidP="00FB4159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83E34" w:rsidRPr="00184D73" w:rsidRDefault="00E83E34" w:rsidP="00FB4159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83E34" w:rsidRPr="00184D73" w:rsidRDefault="00E83E34" w:rsidP="00FB4159">
            <w:pPr>
              <w:autoSpaceDN w:val="0"/>
              <w:spacing w:line="2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83E34" w:rsidRPr="00184D73" w:rsidRDefault="00E83E34" w:rsidP="00FB4159">
            <w:pPr>
              <w:wordWrap w:val="0"/>
              <w:autoSpaceDN w:val="0"/>
              <w:spacing w:line="260" w:lineRule="exact"/>
              <w:jc w:val="righ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184D73">
              <w:rPr>
                <w:rFonts w:ascii="仿宋_GB2312" w:eastAsia="仿宋_GB2312" w:hAnsi="宋体" w:hint="eastAsia"/>
                <w:color w:val="000000"/>
                <w:spacing w:val="20"/>
                <w:sz w:val="18"/>
                <w:szCs w:val="18"/>
              </w:rPr>
              <w:t>表1</w:t>
            </w:r>
            <w:r>
              <w:rPr>
                <w:rFonts w:ascii="仿宋_GB2312" w:eastAsia="仿宋_GB2312" w:hAnsi="宋体" w:hint="eastAsia"/>
                <w:color w:val="000000"/>
                <w:spacing w:val="20"/>
                <w:sz w:val="18"/>
                <w:szCs w:val="18"/>
              </w:rPr>
              <w:t>-2</w:t>
            </w:r>
          </w:p>
        </w:tc>
      </w:tr>
      <w:tr w:rsidR="00E83E34" w:rsidRPr="00DA6B20" w:rsidTr="00FB4159">
        <w:trPr>
          <w:trHeight w:hRule="exact" w:val="340"/>
          <w:jc w:val="center"/>
        </w:trPr>
        <w:tc>
          <w:tcPr>
            <w:tcW w:w="10762" w:type="dxa"/>
            <w:gridSpan w:val="9"/>
            <w:tcBorders>
              <w:top w:val="single" w:sz="12" w:space="0" w:color="000000"/>
            </w:tcBorders>
            <w:vAlign w:val="center"/>
          </w:tcPr>
          <w:p w:rsidR="00E83E34" w:rsidRPr="00713164" w:rsidRDefault="00E83E34" w:rsidP="00FB4159">
            <w:pPr>
              <w:autoSpaceDN w:val="0"/>
              <w:spacing w:line="220" w:lineRule="exact"/>
              <w:jc w:val="left"/>
              <w:textAlignment w:val="center"/>
              <w:rPr>
                <w:rFonts w:ascii="仿宋_GB2312" w:eastAsia="仿宋_GB2312" w:hAnsi="宋体"/>
                <w:b/>
                <w:color w:val="000000"/>
                <w:sz w:val="18"/>
                <w:szCs w:val="18"/>
              </w:rPr>
            </w:pPr>
            <w:r w:rsidRPr="00184D73">
              <w:rPr>
                <w:rFonts w:ascii="仿宋_GB2312" w:eastAsia="仿宋_GB2312" w:hAnsi="黑体" w:hint="eastAsia"/>
                <w:color w:val="000000"/>
                <w:sz w:val="18"/>
                <w:szCs w:val="18"/>
              </w:rPr>
              <w:t xml:space="preserve">  </w:t>
            </w:r>
            <w:r w:rsidRPr="0063526F">
              <w:rPr>
                <w:rFonts w:ascii="仿宋_GB2312" w:eastAsia="仿宋_GB2312" w:hAnsi="黑体" w:hint="eastAsia"/>
                <w:color w:val="000000"/>
                <w:szCs w:val="21"/>
              </w:rPr>
              <w:t xml:space="preserve"> </w:t>
            </w:r>
            <w:r w:rsidRPr="0063526F"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 xml:space="preserve"> </w:t>
            </w:r>
            <w:r w:rsidRPr="006E5520">
              <w:rPr>
                <w:rFonts w:ascii="仿宋_GB2312" w:eastAsia="仿宋_GB2312" w:hAnsi="黑体" w:hint="eastAsia"/>
                <w:b/>
                <w:color w:val="000000"/>
                <w:sz w:val="18"/>
                <w:szCs w:val="18"/>
              </w:rPr>
              <w:t>四、产品品牌产销情况</w:t>
            </w: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品种类别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品牌数量</w:t>
            </w:r>
          </w:p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（个）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品牌名称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产品销售收入（万元）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产品产量（吨/台/套）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品牌已使用</w:t>
            </w:r>
          </w:p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年限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（年）</w:t>
            </w: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2015年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2016年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2015年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2016年</w:t>
            </w: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1.</w:t>
            </w: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大米</w:t>
            </w:r>
          </w:p>
        </w:tc>
        <w:tc>
          <w:tcPr>
            <w:tcW w:w="13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2.</w:t>
            </w: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小麦粉</w:t>
            </w:r>
          </w:p>
        </w:tc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3.</w:t>
            </w: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食用油</w:t>
            </w:r>
          </w:p>
        </w:tc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4.</w:t>
            </w: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挂面</w:t>
            </w:r>
          </w:p>
        </w:tc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5.</w:t>
            </w: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杂粮</w:t>
            </w:r>
          </w:p>
        </w:tc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Default="00E83E34" w:rsidP="00FB4159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E83E34" w:rsidRPr="000636BE" w:rsidRDefault="00E83E34" w:rsidP="00FB4159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6.</w:t>
            </w: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粮油机械</w:t>
            </w:r>
          </w:p>
        </w:tc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E83E34" w:rsidRPr="00DD23F7" w:rsidRDefault="00E83E34" w:rsidP="00FB4159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D23F7">
              <w:rPr>
                <w:rFonts w:ascii="仿宋_GB2312" w:eastAsia="仿宋_GB2312" w:hint="eastAsia"/>
                <w:color w:val="000000"/>
                <w:sz w:val="18"/>
                <w:szCs w:val="18"/>
              </w:rPr>
              <w:t>7.主食品</w:t>
            </w:r>
          </w:p>
        </w:tc>
        <w:tc>
          <w:tcPr>
            <w:tcW w:w="1346" w:type="dxa"/>
            <w:vMerge w:val="restart"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DD23F7" w:rsidRDefault="00E83E34" w:rsidP="00FB4159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DD23F7" w:rsidRDefault="00E83E34" w:rsidP="00FB4159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67"/>
          <w:jc w:val="center"/>
        </w:trPr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DD23F7" w:rsidRDefault="00E83E34" w:rsidP="00FB4159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spacing w:line="2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340"/>
          <w:jc w:val="center"/>
        </w:trPr>
        <w:tc>
          <w:tcPr>
            <w:tcW w:w="10762" w:type="dxa"/>
            <w:gridSpan w:val="9"/>
            <w:tcBorders>
              <w:top w:val="single" w:sz="12" w:space="0" w:color="000000"/>
            </w:tcBorders>
            <w:vAlign w:val="center"/>
          </w:tcPr>
          <w:p w:rsidR="00E83E34" w:rsidRPr="00184D73" w:rsidRDefault="00E83E34" w:rsidP="00FB4159">
            <w:pPr>
              <w:autoSpaceDN w:val="0"/>
              <w:ind w:firstLineChars="196" w:firstLine="354"/>
              <w:jc w:val="left"/>
              <w:textAlignment w:val="center"/>
              <w:rPr>
                <w:rFonts w:ascii="仿宋_GB2312" w:eastAsia="仿宋_GB2312" w:hAnsi="黑体"/>
                <w:color w:val="000000"/>
                <w:sz w:val="18"/>
                <w:szCs w:val="18"/>
              </w:rPr>
            </w:pPr>
            <w:r w:rsidRPr="000A2B4B">
              <w:rPr>
                <w:rFonts w:ascii="仿宋_GB2312" w:eastAsia="仿宋_GB2312" w:hAnsi="黑体" w:hint="eastAsia"/>
                <w:b/>
                <w:color w:val="000000"/>
                <w:sz w:val="18"/>
                <w:szCs w:val="18"/>
              </w:rPr>
              <w:t>五、粮油机械、杂粮出口情况</w:t>
            </w:r>
          </w:p>
        </w:tc>
      </w:tr>
      <w:tr w:rsidR="00E83E34" w:rsidRPr="00DA6B20" w:rsidTr="00FB4159">
        <w:trPr>
          <w:trHeight w:hRule="exact" w:val="272"/>
          <w:jc w:val="center"/>
        </w:trPr>
        <w:tc>
          <w:tcPr>
            <w:tcW w:w="269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2690" w:type="dxa"/>
            <w:gridSpan w:val="2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出口产品数量（台/吨）</w:t>
            </w:r>
          </w:p>
        </w:tc>
        <w:tc>
          <w:tcPr>
            <w:tcW w:w="2690" w:type="dxa"/>
            <w:gridSpan w:val="2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出口产品销售收入（万元）</w:t>
            </w:r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出口产品利润（万元）</w:t>
            </w:r>
          </w:p>
        </w:tc>
      </w:tr>
      <w:tr w:rsidR="00E83E34" w:rsidRPr="00DA6B20" w:rsidTr="00FB4159">
        <w:trPr>
          <w:trHeight w:hRule="exact" w:val="272"/>
          <w:jc w:val="center"/>
        </w:trPr>
        <w:tc>
          <w:tcPr>
            <w:tcW w:w="269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2015年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2016年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2015年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2016年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2015年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2016年</w:t>
            </w:r>
          </w:p>
        </w:tc>
      </w:tr>
      <w:tr w:rsidR="00E83E34" w:rsidRPr="00DA6B20" w:rsidTr="00FB4159">
        <w:trPr>
          <w:trHeight w:hRule="exact" w:val="272"/>
          <w:jc w:val="center"/>
        </w:trPr>
        <w:tc>
          <w:tcPr>
            <w:tcW w:w="2692" w:type="dxa"/>
            <w:gridSpan w:val="2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1.</w:t>
            </w: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粮油机械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E83E34" w:rsidRPr="00DA6B20" w:rsidTr="00FB4159">
        <w:trPr>
          <w:trHeight w:hRule="exact" w:val="272"/>
          <w:jc w:val="center"/>
        </w:trPr>
        <w:tc>
          <w:tcPr>
            <w:tcW w:w="2692" w:type="dxa"/>
            <w:gridSpan w:val="2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lef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2.</w:t>
            </w: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杂粮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E83E34" w:rsidRPr="00713164" w:rsidTr="00FB4159">
        <w:trPr>
          <w:trHeight w:hRule="exact" w:val="340"/>
          <w:jc w:val="center"/>
        </w:trPr>
        <w:tc>
          <w:tcPr>
            <w:tcW w:w="10762" w:type="dxa"/>
            <w:gridSpan w:val="9"/>
            <w:tcBorders>
              <w:top w:val="single" w:sz="12" w:space="0" w:color="000000"/>
            </w:tcBorders>
            <w:vAlign w:val="center"/>
          </w:tcPr>
          <w:p w:rsidR="00E83E34" w:rsidRPr="00713164" w:rsidRDefault="00E83E34" w:rsidP="00FB4159">
            <w:pPr>
              <w:autoSpaceDN w:val="0"/>
              <w:jc w:val="left"/>
              <w:textAlignment w:val="center"/>
              <w:rPr>
                <w:rFonts w:ascii="仿宋_GB2312" w:eastAsia="仿宋_GB2312" w:hAnsi="黑体"/>
                <w:b/>
                <w:color w:val="000000"/>
                <w:sz w:val="18"/>
                <w:szCs w:val="18"/>
              </w:rPr>
            </w:pPr>
            <w:r w:rsidRPr="00713164">
              <w:rPr>
                <w:rFonts w:ascii="仿宋_GB2312" w:eastAsia="仿宋_GB2312" w:hAnsi="黑体" w:hint="eastAsia"/>
                <w:color w:val="000000"/>
                <w:sz w:val="18"/>
                <w:szCs w:val="18"/>
              </w:rPr>
              <w:t xml:space="preserve">   </w:t>
            </w:r>
            <w:r w:rsidRPr="00713164">
              <w:rPr>
                <w:rFonts w:ascii="仿宋_GB2312" w:eastAsia="仿宋_GB2312" w:hAnsi="黑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黑体" w:hint="eastAsia"/>
                <w:b/>
                <w:color w:val="000000"/>
                <w:sz w:val="18"/>
                <w:szCs w:val="18"/>
              </w:rPr>
              <w:t>六</w:t>
            </w:r>
            <w:r w:rsidRPr="00A507BB">
              <w:rPr>
                <w:rFonts w:ascii="仿宋_GB2312" w:eastAsia="仿宋_GB2312" w:hAnsi="黑体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黑体" w:hint="eastAsia"/>
                <w:b/>
                <w:color w:val="000000"/>
                <w:sz w:val="18"/>
                <w:szCs w:val="18"/>
              </w:rPr>
              <w:t>粮油</w:t>
            </w:r>
            <w:r w:rsidRPr="00A507BB">
              <w:rPr>
                <w:rFonts w:ascii="仿宋_GB2312" w:eastAsia="仿宋_GB2312" w:hAnsi="黑体" w:hint="eastAsia"/>
                <w:b/>
                <w:color w:val="000000"/>
                <w:sz w:val="18"/>
                <w:szCs w:val="18"/>
              </w:rPr>
              <w:t>批发市场基本情况</w:t>
            </w:r>
          </w:p>
        </w:tc>
      </w:tr>
      <w:tr w:rsidR="00E83E34" w:rsidRPr="00DA6B20" w:rsidTr="00FB4159">
        <w:trPr>
          <w:trHeight w:hRule="exact" w:val="284"/>
          <w:jc w:val="center"/>
        </w:trPr>
        <w:tc>
          <w:tcPr>
            <w:tcW w:w="2692" w:type="dxa"/>
            <w:gridSpan w:val="2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粮油批发交易总额(万元)</w:t>
            </w:r>
          </w:p>
        </w:tc>
        <w:tc>
          <w:tcPr>
            <w:tcW w:w="2690" w:type="dxa"/>
            <w:gridSpan w:val="2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成品粮油批发交易总额（万元）</w:t>
            </w:r>
          </w:p>
        </w:tc>
        <w:tc>
          <w:tcPr>
            <w:tcW w:w="2690" w:type="dxa"/>
            <w:gridSpan w:val="2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粮油批发交易总量（吨）</w:t>
            </w:r>
          </w:p>
        </w:tc>
        <w:tc>
          <w:tcPr>
            <w:tcW w:w="2690" w:type="dxa"/>
            <w:gridSpan w:val="3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成品粮油批发交易总量（吨）</w:t>
            </w:r>
          </w:p>
        </w:tc>
      </w:tr>
      <w:tr w:rsidR="00E83E34" w:rsidRPr="00DA6B20" w:rsidTr="00FB4159">
        <w:trPr>
          <w:trHeight w:hRule="exact" w:val="284"/>
          <w:jc w:val="center"/>
        </w:trPr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2015年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2016年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2015年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2016年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2015年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2016年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2015年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 w:rsidR="00E83E34" w:rsidRPr="00751429" w:rsidRDefault="00E83E34" w:rsidP="00FB4159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51429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2016年</w:t>
            </w:r>
          </w:p>
        </w:tc>
      </w:tr>
      <w:tr w:rsidR="00E83E34" w:rsidRPr="00DA6B20" w:rsidTr="00FB4159">
        <w:trPr>
          <w:trHeight w:hRule="exact" w:val="284"/>
          <w:jc w:val="center"/>
        </w:trPr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:rsidR="00E83E34" w:rsidRDefault="00E83E34" w:rsidP="00FB415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 w:rsidR="00E83E34" w:rsidRDefault="00E83E34" w:rsidP="00FB415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Default="00E83E34" w:rsidP="00FB415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Default="00E83E34" w:rsidP="00FB415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Default="00E83E34" w:rsidP="00FB415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Default="00E83E34" w:rsidP="00FB415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:rsidR="00E83E34" w:rsidRDefault="00E83E34" w:rsidP="00FB415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 w:rsidR="00E83E34" w:rsidRDefault="00E83E34" w:rsidP="00FB415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E83E34" w:rsidRPr="00713164" w:rsidTr="00FB4159">
        <w:trPr>
          <w:trHeight w:hRule="exact" w:val="340"/>
          <w:jc w:val="center"/>
        </w:trPr>
        <w:tc>
          <w:tcPr>
            <w:tcW w:w="10762" w:type="dxa"/>
            <w:gridSpan w:val="9"/>
            <w:tcBorders>
              <w:top w:val="single" w:sz="12" w:space="0" w:color="000000"/>
              <w:bottom w:val="nil"/>
            </w:tcBorders>
            <w:vAlign w:val="center"/>
          </w:tcPr>
          <w:p w:rsidR="00E83E34" w:rsidRDefault="00E83E34" w:rsidP="00FB4159">
            <w:pPr>
              <w:autoSpaceDN w:val="0"/>
              <w:jc w:val="left"/>
              <w:textAlignment w:val="center"/>
              <w:rPr>
                <w:rFonts w:ascii="仿宋_GB2312" w:eastAsia="仿宋_GB2312" w:hAnsi="黑体"/>
                <w:b/>
                <w:color w:val="000000"/>
                <w:sz w:val="18"/>
                <w:szCs w:val="18"/>
              </w:rPr>
            </w:pPr>
            <w:r w:rsidRPr="00713164">
              <w:rPr>
                <w:rFonts w:ascii="仿宋_GB2312" w:eastAsia="仿宋_GB2312" w:hAnsi="黑体" w:hint="eastAsia"/>
                <w:color w:val="000000"/>
                <w:sz w:val="18"/>
                <w:szCs w:val="18"/>
              </w:rPr>
              <w:t xml:space="preserve">   </w:t>
            </w:r>
            <w:r w:rsidRPr="00713164">
              <w:rPr>
                <w:rFonts w:ascii="仿宋_GB2312" w:eastAsia="仿宋_GB2312" w:hAnsi="黑体" w:hint="eastAsia"/>
                <w:b/>
                <w:color w:val="000000"/>
                <w:sz w:val="18"/>
                <w:szCs w:val="18"/>
              </w:rPr>
              <w:t xml:space="preserve"> </w:t>
            </w:r>
          </w:p>
          <w:p w:rsidR="00E83E34" w:rsidRDefault="00E83E34" w:rsidP="00FB4159">
            <w:pPr>
              <w:autoSpaceDN w:val="0"/>
              <w:jc w:val="left"/>
              <w:textAlignment w:val="center"/>
              <w:rPr>
                <w:rFonts w:ascii="仿宋_GB2312" w:eastAsia="仿宋_GB2312" w:hAnsi="黑体"/>
                <w:b/>
                <w:color w:val="000000"/>
                <w:sz w:val="18"/>
                <w:szCs w:val="18"/>
              </w:rPr>
            </w:pPr>
          </w:p>
          <w:p w:rsidR="00E83E34" w:rsidRDefault="00E83E34" w:rsidP="00FB4159">
            <w:pPr>
              <w:autoSpaceDN w:val="0"/>
              <w:jc w:val="left"/>
              <w:textAlignment w:val="center"/>
              <w:rPr>
                <w:rFonts w:ascii="仿宋_GB2312" w:eastAsia="仿宋_GB2312" w:hAnsi="黑体"/>
                <w:b/>
                <w:color w:val="000000"/>
                <w:sz w:val="18"/>
                <w:szCs w:val="18"/>
              </w:rPr>
            </w:pPr>
          </w:p>
          <w:p w:rsidR="00E83E34" w:rsidRDefault="00E83E34" w:rsidP="00FB4159">
            <w:pPr>
              <w:autoSpaceDN w:val="0"/>
              <w:jc w:val="left"/>
              <w:textAlignment w:val="center"/>
              <w:rPr>
                <w:rFonts w:ascii="仿宋_GB2312" w:eastAsia="仿宋_GB2312" w:hAnsi="黑体"/>
                <w:b/>
                <w:color w:val="000000"/>
                <w:sz w:val="18"/>
                <w:szCs w:val="18"/>
              </w:rPr>
            </w:pPr>
          </w:p>
          <w:p w:rsidR="00E83E34" w:rsidRDefault="00E83E34" w:rsidP="00FB4159">
            <w:pPr>
              <w:autoSpaceDN w:val="0"/>
              <w:jc w:val="left"/>
              <w:textAlignment w:val="center"/>
              <w:rPr>
                <w:rFonts w:ascii="仿宋_GB2312" w:eastAsia="仿宋_GB2312" w:hAnsi="黑体"/>
                <w:b/>
                <w:color w:val="000000"/>
                <w:sz w:val="18"/>
                <w:szCs w:val="18"/>
              </w:rPr>
            </w:pPr>
          </w:p>
          <w:p w:rsidR="00E83E34" w:rsidRPr="00713164" w:rsidRDefault="00E83E34" w:rsidP="00FB4159">
            <w:pPr>
              <w:autoSpaceDN w:val="0"/>
              <w:jc w:val="left"/>
              <w:textAlignment w:val="center"/>
              <w:rPr>
                <w:rFonts w:ascii="仿宋_GB2312" w:eastAsia="仿宋_GB2312" w:hAnsi="黑体"/>
                <w:b/>
                <w:color w:val="000000"/>
                <w:sz w:val="18"/>
                <w:szCs w:val="18"/>
              </w:rPr>
            </w:pPr>
          </w:p>
        </w:tc>
      </w:tr>
    </w:tbl>
    <w:p w:rsidR="00E83E34" w:rsidRDefault="00E83E34" w:rsidP="00E83E34">
      <w:pPr>
        <w:ind w:leftChars="-67" w:left="-20" w:hangingChars="67" w:hanging="121"/>
        <w:rPr>
          <w:color w:val="000000"/>
          <w:sz w:val="18"/>
        </w:rPr>
      </w:pPr>
    </w:p>
    <w:p w:rsidR="00E83E34" w:rsidRPr="00412D23" w:rsidRDefault="00E83E34" w:rsidP="00E83E34">
      <w:pPr>
        <w:ind w:leftChars="-67" w:left="-20" w:rightChars="-54" w:right="-113" w:hangingChars="67" w:hanging="121"/>
        <w:rPr>
          <w:rFonts w:ascii="仿宋_GB2312" w:eastAsia="仿宋_GB2312" w:hAnsiTheme="minorEastAsia"/>
          <w:sz w:val="18"/>
          <w:szCs w:val="18"/>
        </w:rPr>
      </w:pPr>
      <w:r w:rsidRPr="00412D23">
        <w:rPr>
          <w:rFonts w:ascii="仿宋_GB2312" w:eastAsia="仿宋_GB2312" w:hAnsiTheme="minorEastAsia" w:hint="eastAsia"/>
          <w:sz w:val="18"/>
          <w:szCs w:val="18"/>
        </w:rPr>
        <w:t xml:space="preserve">注：填表前请认真阅读《填表注意事项》。  </w:t>
      </w:r>
      <w:r>
        <w:rPr>
          <w:rFonts w:ascii="仿宋_GB2312" w:eastAsia="仿宋_GB2312" w:hAnsiTheme="minorEastAsia" w:hint="eastAsia"/>
          <w:sz w:val="18"/>
          <w:szCs w:val="18"/>
        </w:rPr>
        <w:t xml:space="preserve">        </w:t>
      </w:r>
      <w:r w:rsidRPr="00412D23">
        <w:rPr>
          <w:rFonts w:ascii="仿宋_GB2312" w:eastAsia="仿宋_GB2312" w:hAnsiTheme="minorEastAsia" w:hint="eastAsia"/>
          <w:sz w:val="18"/>
          <w:szCs w:val="18"/>
        </w:rPr>
        <w:t xml:space="preserve">  填表人：</w:t>
      </w:r>
      <w:r>
        <w:rPr>
          <w:rFonts w:ascii="仿宋_GB2312" w:eastAsia="仿宋_GB2312" w:hAnsiTheme="minorEastAsia" w:hint="eastAsia"/>
          <w:sz w:val="18"/>
          <w:szCs w:val="18"/>
        </w:rPr>
        <w:t xml:space="preserve">                   </w:t>
      </w:r>
      <w:r w:rsidRPr="00412D23">
        <w:rPr>
          <w:rFonts w:ascii="仿宋_GB2312" w:eastAsia="仿宋_GB2312" w:hAnsiTheme="minorEastAsia" w:hint="eastAsia"/>
          <w:sz w:val="18"/>
          <w:szCs w:val="18"/>
        </w:rPr>
        <w:t>2017 年      月      日</w:t>
      </w:r>
    </w:p>
    <w:p w:rsidR="00E83E34" w:rsidRDefault="00E83E34">
      <w:pPr>
        <w:widowControl/>
        <w:jc w:val="left"/>
      </w:pPr>
    </w:p>
    <w:p w:rsidR="005028C7" w:rsidRDefault="005028C7"/>
    <w:sectPr w:rsidR="005028C7" w:rsidSect="00DA2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86" w:rsidRDefault="00E70B86" w:rsidP="00026574">
      <w:r>
        <w:separator/>
      </w:r>
    </w:p>
  </w:endnote>
  <w:endnote w:type="continuationSeparator" w:id="1">
    <w:p w:rsidR="00E70B86" w:rsidRDefault="00E70B86" w:rsidP="0002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86" w:rsidRDefault="00E70B86" w:rsidP="00026574">
      <w:r>
        <w:separator/>
      </w:r>
    </w:p>
  </w:footnote>
  <w:footnote w:type="continuationSeparator" w:id="1">
    <w:p w:rsidR="00E70B86" w:rsidRDefault="00E70B86" w:rsidP="00026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574"/>
    <w:rsid w:val="00026574"/>
    <w:rsid w:val="005028C7"/>
    <w:rsid w:val="00DA2113"/>
    <w:rsid w:val="00E70B86"/>
    <w:rsid w:val="00E8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5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5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5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2017-04-10T08:12:00Z</dcterms:created>
  <dcterms:modified xsi:type="dcterms:W3CDTF">2017-04-10T08:15:00Z</dcterms:modified>
</cp:coreProperties>
</file>